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92" w:rsidRDefault="00184D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4D92" w:rsidRDefault="00184D92">
      <w:pPr>
        <w:pStyle w:val="ConsPlusNormal"/>
        <w:outlineLvl w:val="0"/>
      </w:pPr>
    </w:p>
    <w:p w:rsidR="00184D92" w:rsidRDefault="00184D92">
      <w:pPr>
        <w:pStyle w:val="ConsPlusTitle"/>
        <w:jc w:val="center"/>
        <w:outlineLvl w:val="0"/>
      </w:pPr>
      <w:r>
        <w:t>ГЛАВА ВЕРХНЕСАЛДИНСКОГО ГОРОДСКОГО ОКРУГА</w:t>
      </w:r>
    </w:p>
    <w:p w:rsidR="00184D92" w:rsidRDefault="00184D92">
      <w:pPr>
        <w:pStyle w:val="ConsPlusTitle"/>
        <w:jc w:val="center"/>
      </w:pPr>
    </w:p>
    <w:p w:rsidR="00184D92" w:rsidRDefault="00184D92">
      <w:pPr>
        <w:pStyle w:val="ConsPlusTitle"/>
        <w:jc w:val="center"/>
      </w:pPr>
      <w:r>
        <w:t>ПОСТАНОВЛЕНИЕ</w:t>
      </w:r>
    </w:p>
    <w:p w:rsidR="00184D92" w:rsidRDefault="00184D92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декабря 2009 г. N 961</w:t>
      </w:r>
    </w:p>
    <w:p w:rsidR="00184D92" w:rsidRDefault="00184D92">
      <w:pPr>
        <w:pStyle w:val="ConsPlusTitle"/>
        <w:jc w:val="center"/>
      </w:pPr>
    </w:p>
    <w:p w:rsidR="00184D92" w:rsidRDefault="00184D92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184D92" w:rsidRDefault="00184D92">
      <w:pPr>
        <w:pStyle w:val="ConsPlusTitle"/>
        <w:jc w:val="center"/>
      </w:pPr>
      <w:r>
        <w:t>ДЛЯ НАСЕЛЕНИЯ ВЕРХНЕСАЛДИНСКОГО ГОРОДСКОГО ОКРУГА,</w:t>
      </w:r>
    </w:p>
    <w:p w:rsidR="00184D92" w:rsidRDefault="00184D92">
      <w:pPr>
        <w:pStyle w:val="ConsPlusTitle"/>
        <w:jc w:val="center"/>
      </w:pPr>
      <w:r>
        <w:t>ПРОЖИВАЮЩЕГО В ЖИЛЫХ ПОМЕЩЕНИЯХ, НЕ ОБОРУДОВАННЫХ</w:t>
      </w:r>
    </w:p>
    <w:p w:rsidR="00184D92" w:rsidRDefault="00184D92">
      <w:pPr>
        <w:pStyle w:val="ConsPlusTitle"/>
        <w:jc w:val="center"/>
      </w:pPr>
      <w:r>
        <w:t>ИНДИВИДУАЛЬНЫМИ ПРИБОРАМИ УЧЕТА</w:t>
      </w:r>
    </w:p>
    <w:p w:rsidR="00184D92" w:rsidRDefault="00184D92">
      <w:pPr>
        <w:pStyle w:val="ConsPlusNormal"/>
        <w:jc w:val="center"/>
      </w:pPr>
      <w:r>
        <w:t>Список изменяющих документов</w:t>
      </w:r>
    </w:p>
    <w:p w:rsidR="00184D92" w:rsidRDefault="00184D92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</w:t>
      </w:r>
    </w:p>
    <w:p w:rsidR="00184D92" w:rsidRDefault="00184D92">
      <w:pPr>
        <w:pStyle w:val="ConsPlusNormal"/>
        <w:jc w:val="center"/>
      </w:pPr>
      <w:r>
        <w:t>Верхнесалдинского городского округа</w:t>
      </w:r>
    </w:p>
    <w:p w:rsidR="00184D92" w:rsidRDefault="00184D92">
      <w:pPr>
        <w:pStyle w:val="ConsPlusNormal"/>
        <w:jc w:val="center"/>
      </w:pPr>
      <w:proofErr w:type="gramStart"/>
      <w:r>
        <w:t>от</w:t>
      </w:r>
      <w:proofErr w:type="gramEnd"/>
      <w:r>
        <w:t xml:space="preserve"> 11.09.2012 </w:t>
      </w:r>
      <w:hyperlink r:id="rId5" w:history="1">
        <w:r>
          <w:rPr>
            <w:color w:val="0000FF"/>
          </w:rPr>
          <w:t>N 1753</w:t>
        </w:r>
      </w:hyperlink>
      <w:r>
        <w:t xml:space="preserve">, от 15.02.2013 </w:t>
      </w:r>
      <w:hyperlink r:id="rId6" w:history="1">
        <w:r>
          <w:rPr>
            <w:color w:val="0000FF"/>
          </w:rPr>
          <w:t>N 394</w:t>
        </w:r>
      </w:hyperlink>
      <w:r>
        <w:t>)</w:t>
      </w:r>
    </w:p>
    <w:p w:rsidR="00184D92" w:rsidRDefault="00184D92">
      <w:pPr>
        <w:pStyle w:val="ConsPlusNormal"/>
      </w:pPr>
    </w:p>
    <w:p w:rsidR="00184D92" w:rsidRDefault="00184D92">
      <w:pPr>
        <w:pStyle w:val="ConsPlusNormal"/>
        <w:ind w:firstLine="540"/>
        <w:jc w:val="both"/>
      </w:pPr>
      <w:r>
        <w:t xml:space="preserve">На основании Жилищного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РФ от 29.12.2004 N 188-ФЗ,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 декабря 2004 г. N 210-ФЗ "Об основах регулирования тарифов организаций коммунального комплекса",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23.05.2006 N 307 "О порядке предоставления коммунальных услуг",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главы Верхнесалдинского городского округа от 18.05.2009 N 383 "Об утверждении нормативов накопления твердых бытовых отходов для населения на территории Верхнесалдинского городского округа" и руководствуясь </w:t>
      </w:r>
      <w:hyperlink r:id="rId11" w:history="1">
        <w:r>
          <w:rPr>
            <w:color w:val="0000FF"/>
          </w:rPr>
          <w:t>статьями 28</w:t>
        </w:r>
      </w:hyperlink>
      <w:r>
        <w:t xml:space="preserve">, </w:t>
      </w:r>
      <w:hyperlink r:id="rId12" w:history="1">
        <w:r>
          <w:rPr>
            <w:color w:val="0000FF"/>
          </w:rPr>
          <w:t>31</w:t>
        </w:r>
      </w:hyperlink>
      <w:r>
        <w:t xml:space="preserve"> Устава Верхнесалдинского городского округа, постановляю:</w:t>
      </w:r>
    </w:p>
    <w:p w:rsidR="00184D92" w:rsidRDefault="00184D92">
      <w:pPr>
        <w:pStyle w:val="ConsPlusNormal"/>
        <w:ind w:firstLine="540"/>
        <w:jc w:val="both"/>
      </w:pPr>
      <w:r>
        <w:t xml:space="preserve">1. Утвердить </w:t>
      </w:r>
      <w:hyperlink w:anchor="P6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для населения (прилагается).</w:t>
      </w:r>
    </w:p>
    <w:p w:rsidR="00184D92" w:rsidRDefault="00184D92">
      <w:pPr>
        <w:pStyle w:val="ConsPlusNormal"/>
        <w:ind w:firstLine="540"/>
        <w:jc w:val="both"/>
      </w:pPr>
      <w:r>
        <w:t>2. Утвердить норматив потребления тепловой энергии на отопление одного квадратного метра общей площади жилого помещения из расчета продолжительности отопительного периода в течение 8 месяцев.</w:t>
      </w:r>
    </w:p>
    <w:p w:rsidR="00184D92" w:rsidRDefault="00184D92">
      <w:pPr>
        <w:pStyle w:val="ConsPlusNormal"/>
        <w:ind w:firstLine="540"/>
        <w:jc w:val="both"/>
      </w:pPr>
      <w:r>
        <w:t xml:space="preserve">3. Признать утратившим силу Постановления главы Верхнесалдинского городского округа от 21.11.2008 </w:t>
      </w:r>
      <w:hyperlink r:id="rId13" w:history="1">
        <w:r>
          <w:rPr>
            <w:color w:val="0000FF"/>
          </w:rPr>
          <w:t>N 733</w:t>
        </w:r>
      </w:hyperlink>
      <w:r>
        <w:t xml:space="preserve"> "Об утверждении ставок платы за жилищно-коммунальные услуги для граждан Верхнесалдинского городского округа", от 18.05.2009 </w:t>
      </w:r>
      <w:hyperlink r:id="rId14" w:history="1">
        <w:r>
          <w:rPr>
            <w:color w:val="0000FF"/>
          </w:rPr>
          <w:t>N 382</w:t>
        </w:r>
      </w:hyperlink>
      <w:r>
        <w:t xml:space="preserve"> "Об утверждении нормативов потребления коммунальных услуг и тарифов на коммунальные услуги для населения Верхнесалдинского городского округа".</w:t>
      </w:r>
    </w:p>
    <w:p w:rsidR="00184D92" w:rsidRDefault="00184D92">
      <w:pPr>
        <w:pStyle w:val="ConsPlusNormal"/>
        <w:ind w:firstLine="540"/>
        <w:jc w:val="both"/>
      </w:pPr>
      <w:r>
        <w:t>4. Комитету по экономике, ценообразованию и потребительскому рынку (Туркина И.В.) направить настоящее Постановление в Региональную энергетическую комиссию Свердловской области, Министерство энергетики и жилищно-коммунального хозяйства Свердловской области.</w:t>
      </w:r>
    </w:p>
    <w:p w:rsidR="00184D92" w:rsidRDefault="00184D92">
      <w:pPr>
        <w:pStyle w:val="ConsPlusNormal"/>
        <w:ind w:firstLine="540"/>
        <w:jc w:val="both"/>
      </w:pPr>
      <w:r>
        <w:t>5. Заведующей организационного отдела администрации Буньковой Л.Б. опубликовать данное Постановление в газете "Салдинские вести".</w:t>
      </w: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Normal"/>
        <w:jc w:val="right"/>
      </w:pPr>
      <w:r>
        <w:t>Глава</w:t>
      </w:r>
    </w:p>
    <w:p w:rsidR="00184D92" w:rsidRDefault="00184D92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округа</w:t>
      </w:r>
    </w:p>
    <w:p w:rsidR="00184D92" w:rsidRDefault="00184D92">
      <w:pPr>
        <w:pStyle w:val="ConsPlusNormal"/>
        <w:jc w:val="right"/>
      </w:pPr>
      <w:r>
        <w:t>Н.Т.ТИХОНОВ</w:t>
      </w: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Normal"/>
        <w:jc w:val="right"/>
        <w:outlineLvl w:val="0"/>
      </w:pPr>
      <w:r>
        <w:t>Утверждены</w:t>
      </w:r>
    </w:p>
    <w:p w:rsidR="00184D92" w:rsidRDefault="00184D92">
      <w:pPr>
        <w:pStyle w:val="ConsPlusNormal"/>
        <w:jc w:val="right"/>
      </w:pPr>
      <w:r>
        <w:t>Постановлением главы</w:t>
      </w:r>
    </w:p>
    <w:p w:rsidR="00184D92" w:rsidRDefault="00184D92">
      <w:pPr>
        <w:pStyle w:val="ConsPlusNormal"/>
        <w:jc w:val="right"/>
      </w:pPr>
      <w:r>
        <w:t>Верхнесалдинского городского округа</w:t>
      </w:r>
    </w:p>
    <w:p w:rsidR="00184D92" w:rsidRDefault="00184D92">
      <w:pPr>
        <w:pStyle w:val="ConsPlusNormal"/>
        <w:jc w:val="right"/>
      </w:pPr>
      <w:proofErr w:type="gramStart"/>
      <w:r>
        <w:t>от</w:t>
      </w:r>
      <w:proofErr w:type="gramEnd"/>
      <w:r>
        <w:t xml:space="preserve"> 11 декабря 2009 г. N 961</w:t>
      </w: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Title"/>
        <w:jc w:val="center"/>
      </w:pPr>
      <w:r>
        <w:t>НОРМАТИВЫ</w:t>
      </w:r>
    </w:p>
    <w:p w:rsidR="00184D92" w:rsidRDefault="00184D92">
      <w:pPr>
        <w:pStyle w:val="ConsPlusTitle"/>
        <w:jc w:val="center"/>
      </w:pPr>
      <w:r>
        <w:t>НАКОПЛЕНИЯ ТВЕРДЫХ И ЖИДКИХ БЫТОВЫХ ОТХОДОВ</w:t>
      </w:r>
    </w:p>
    <w:p w:rsidR="00184D92" w:rsidRDefault="00184D92">
      <w:pPr>
        <w:pStyle w:val="ConsPlusTitle"/>
        <w:jc w:val="center"/>
      </w:pPr>
      <w:r>
        <w:lastRenderedPageBreak/>
        <w:t>ДЛЯ НАСЕЛЕНИЯ ВЕРХНЕСАЛДИНСКОГО ГОРОДСКОГО ОКРУГА</w:t>
      </w:r>
    </w:p>
    <w:p w:rsidR="00184D92" w:rsidRDefault="00184D92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2640"/>
      </w:tblGrid>
      <w:tr w:rsidR="00184D92">
        <w:trPr>
          <w:trHeight w:val="240"/>
        </w:trPr>
        <w:tc>
          <w:tcPr>
            <w:tcW w:w="720" w:type="dxa"/>
          </w:tcPr>
          <w:p w:rsidR="00184D92" w:rsidRDefault="00184D92">
            <w:pPr>
              <w:pStyle w:val="ConsPlusNonformat"/>
              <w:jc w:val="both"/>
            </w:pPr>
            <w:r>
              <w:t xml:space="preserve"> N  </w:t>
            </w:r>
          </w:p>
          <w:p w:rsidR="00184D92" w:rsidRDefault="00184D92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520" w:type="dxa"/>
          </w:tcPr>
          <w:p w:rsidR="00184D92" w:rsidRDefault="00184D92">
            <w:pPr>
              <w:pStyle w:val="ConsPlusNonformat"/>
              <w:jc w:val="both"/>
            </w:pPr>
            <w:r>
              <w:t xml:space="preserve">             Наименование услуг             </w:t>
            </w:r>
          </w:p>
        </w:tc>
        <w:tc>
          <w:tcPr>
            <w:tcW w:w="2640" w:type="dxa"/>
          </w:tcPr>
          <w:p w:rsidR="00184D92" w:rsidRDefault="00184D92">
            <w:pPr>
              <w:pStyle w:val="ConsPlusNonformat"/>
              <w:jc w:val="both"/>
            </w:pPr>
            <w:r>
              <w:t xml:space="preserve">  Норма накопления  </w:t>
            </w:r>
          </w:p>
          <w:p w:rsidR="00184D92" w:rsidRDefault="00184D92">
            <w:pPr>
              <w:pStyle w:val="ConsPlusNonformat"/>
              <w:jc w:val="both"/>
            </w:pPr>
            <w:proofErr w:type="gramStart"/>
            <w:r>
              <w:t>в</w:t>
            </w:r>
            <w:proofErr w:type="gramEnd"/>
            <w:r>
              <w:t xml:space="preserve"> месяц с 1 человека</w:t>
            </w:r>
          </w:p>
        </w:tc>
      </w:tr>
      <w:tr w:rsidR="00184D9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  <w:outlineLvl w:val="1"/>
            </w:pPr>
            <w:r>
              <w:t xml:space="preserve">Вывоз твердых и жидких бытовых отходов      </w:t>
            </w:r>
          </w:p>
        </w:tc>
        <w:tc>
          <w:tcPr>
            <w:tcW w:w="264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</w:pPr>
          </w:p>
        </w:tc>
      </w:tr>
      <w:tr w:rsidR="00184D9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  <w:outlineLvl w:val="2"/>
            </w:pPr>
            <w:r>
              <w:t xml:space="preserve">1.  </w:t>
            </w:r>
          </w:p>
        </w:tc>
        <w:tc>
          <w:tcPr>
            <w:tcW w:w="55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  <w:outlineLvl w:val="2"/>
            </w:pPr>
            <w:r>
              <w:t xml:space="preserve">Благоустроенное жилье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  <w:outlineLvl w:val="2"/>
            </w:pPr>
            <w:r>
              <w:t xml:space="preserve">    0,154 куб. м    </w:t>
            </w:r>
          </w:p>
        </w:tc>
      </w:tr>
      <w:tr w:rsidR="00184D9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  <w:outlineLvl w:val="2"/>
            </w:pPr>
            <w:r>
              <w:t xml:space="preserve">2.  </w:t>
            </w:r>
          </w:p>
        </w:tc>
        <w:tc>
          <w:tcPr>
            <w:tcW w:w="55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  <w:outlineLvl w:val="2"/>
            </w:pPr>
            <w:r>
              <w:t xml:space="preserve">Неблагоустроенное жилье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  <w:outlineLvl w:val="2"/>
            </w:pPr>
            <w:r>
              <w:t xml:space="preserve">    0,147 куб. м    </w:t>
            </w:r>
          </w:p>
        </w:tc>
      </w:tr>
      <w:tr w:rsidR="00184D9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</w:pPr>
            <w:r>
              <w:t>2.1.</w:t>
            </w:r>
          </w:p>
        </w:tc>
        <w:tc>
          <w:tcPr>
            <w:tcW w:w="55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</w:pPr>
            <w:proofErr w:type="gramStart"/>
            <w:r>
              <w:t>вывоз</w:t>
            </w:r>
            <w:proofErr w:type="gramEnd"/>
            <w:r>
              <w:t xml:space="preserve"> жидких бытовых отходов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</w:pPr>
            <w:r>
              <w:t xml:space="preserve">    0,29 куб. м     </w:t>
            </w:r>
          </w:p>
        </w:tc>
      </w:tr>
      <w:tr w:rsidR="00184D9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  <w:outlineLvl w:val="2"/>
            </w:pPr>
            <w:r>
              <w:t xml:space="preserve">3.  </w:t>
            </w:r>
          </w:p>
        </w:tc>
        <w:tc>
          <w:tcPr>
            <w:tcW w:w="55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  <w:outlineLvl w:val="2"/>
            </w:pPr>
            <w:r>
              <w:t>Благоустроенное жилье с местной канализацией</w:t>
            </w:r>
          </w:p>
        </w:tc>
        <w:tc>
          <w:tcPr>
            <w:tcW w:w="264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</w:pPr>
          </w:p>
        </w:tc>
      </w:tr>
      <w:tr w:rsidR="00184D9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</w:pPr>
            <w:r>
              <w:t>3.1.</w:t>
            </w:r>
          </w:p>
        </w:tc>
        <w:tc>
          <w:tcPr>
            <w:tcW w:w="552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</w:pPr>
            <w:proofErr w:type="gramStart"/>
            <w:r>
              <w:t>вывоз</w:t>
            </w:r>
            <w:proofErr w:type="gramEnd"/>
            <w:r>
              <w:t xml:space="preserve"> жидких бытовых отходов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84D92" w:rsidRDefault="00184D92">
            <w:pPr>
              <w:pStyle w:val="ConsPlusNonformat"/>
              <w:jc w:val="both"/>
            </w:pPr>
            <w:r>
              <w:t xml:space="preserve">    0,46 куб. м     </w:t>
            </w:r>
          </w:p>
        </w:tc>
      </w:tr>
    </w:tbl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Normal"/>
        <w:jc w:val="right"/>
        <w:outlineLvl w:val="0"/>
      </w:pPr>
      <w:r>
        <w:t>Утверждены</w:t>
      </w:r>
    </w:p>
    <w:p w:rsidR="00184D92" w:rsidRDefault="00184D92">
      <w:pPr>
        <w:pStyle w:val="ConsPlusNormal"/>
        <w:jc w:val="right"/>
      </w:pPr>
      <w:r>
        <w:t>Постановлением главы</w:t>
      </w:r>
    </w:p>
    <w:p w:rsidR="00184D92" w:rsidRDefault="00184D92">
      <w:pPr>
        <w:pStyle w:val="ConsPlusNormal"/>
        <w:jc w:val="right"/>
      </w:pPr>
      <w:r>
        <w:t>Верхнесалдинского городского округа</w:t>
      </w:r>
    </w:p>
    <w:p w:rsidR="00184D92" w:rsidRDefault="00184D92">
      <w:pPr>
        <w:pStyle w:val="ConsPlusNormal"/>
        <w:jc w:val="right"/>
      </w:pPr>
      <w:proofErr w:type="gramStart"/>
      <w:r>
        <w:t>от</w:t>
      </w:r>
      <w:proofErr w:type="gramEnd"/>
      <w:r>
        <w:t xml:space="preserve"> 11 декабря 2009 г. N 961</w:t>
      </w: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Title"/>
        <w:jc w:val="center"/>
      </w:pPr>
      <w:bookmarkStart w:id="0" w:name="P65"/>
      <w:bookmarkEnd w:id="0"/>
      <w:r>
        <w:t>НОРМАТИВЫ</w:t>
      </w:r>
    </w:p>
    <w:p w:rsidR="00184D92" w:rsidRDefault="00184D92">
      <w:pPr>
        <w:pStyle w:val="ConsPlusTitle"/>
        <w:jc w:val="center"/>
      </w:pPr>
      <w:r>
        <w:t>ПОТРЕБЛЕНИЯ КОММУНАЛЬНЫХ УСЛУГ, ПРЕДОСТАВЛЯЕМЫХ</w:t>
      </w:r>
    </w:p>
    <w:p w:rsidR="00184D92" w:rsidRDefault="00184D92">
      <w:pPr>
        <w:pStyle w:val="ConsPlusTitle"/>
        <w:jc w:val="center"/>
      </w:pPr>
      <w:r>
        <w:t>НАСЕЛЕНИЮ ВЕРХНЕСАЛДИНСКОГО ГОРОДСКОГО ОКРУГА</w:t>
      </w:r>
    </w:p>
    <w:p w:rsidR="00184D92" w:rsidRDefault="00184D92">
      <w:pPr>
        <w:pStyle w:val="ConsPlusNormal"/>
        <w:jc w:val="center"/>
      </w:pPr>
      <w:r>
        <w:t>Список изменяющих документов</w:t>
      </w:r>
    </w:p>
    <w:p w:rsidR="00184D92" w:rsidRDefault="00184D92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</w:t>
      </w:r>
    </w:p>
    <w:p w:rsidR="00184D92" w:rsidRDefault="00184D92">
      <w:pPr>
        <w:pStyle w:val="ConsPlusNormal"/>
        <w:jc w:val="center"/>
      </w:pPr>
      <w:r>
        <w:t>Верхнесалдинского городского округа</w:t>
      </w:r>
    </w:p>
    <w:p w:rsidR="00184D92" w:rsidRDefault="00184D92">
      <w:pPr>
        <w:pStyle w:val="ConsPlusNormal"/>
        <w:jc w:val="center"/>
      </w:pPr>
      <w:proofErr w:type="gramStart"/>
      <w:r>
        <w:t>от</w:t>
      </w:r>
      <w:proofErr w:type="gramEnd"/>
      <w:r>
        <w:t xml:space="preserve"> 11.09.2012 </w:t>
      </w:r>
      <w:hyperlink r:id="rId15" w:history="1">
        <w:r>
          <w:rPr>
            <w:color w:val="0000FF"/>
          </w:rPr>
          <w:t>N 1753</w:t>
        </w:r>
      </w:hyperlink>
      <w:r>
        <w:t xml:space="preserve">, от 15.02.2013 </w:t>
      </w:r>
      <w:hyperlink r:id="rId16" w:history="1">
        <w:r>
          <w:rPr>
            <w:color w:val="0000FF"/>
          </w:rPr>
          <w:t>N 394</w:t>
        </w:r>
      </w:hyperlink>
      <w:r>
        <w:t>)</w:t>
      </w:r>
    </w:p>
    <w:p w:rsidR="00184D92" w:rsidRDefault="00184D92">
      <w:pPr>
        <w:pStyle w:val="ConsPlusNormal"/>
        <w:ind w:firstLine="540"/>
        <w:jc w:val="both"/>
      </w:pPr>
    </w:p>
    <w:p w:rsidR="00184D92" w:rsidRDefault="00184D92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┌────┬────────────────────────────────────────────────────────┬────────────┐</w:t>
      </w:r>
    </w:p>
    <w:p w:rsidR="00184D92" w:rsidRDefault="00184D92">
      <w:pPr>
        <w:pStyle w:val="ConsPlusCell"/>
        <w:jc w:val="both"/>
      </w:pPr>
      <w:r>
        <w:t xml:space="preserve">│ </w:t>
      </w:r>
      <w:proofErr w:type="gramStart"/>
      <w:r>
        <w:t>N  │</w:t>
      </w:r>
      <w:proofErr w:type="gramEnd"/>
      <w:r>
        <w:t xml:space="preserve">                      Потребители                       │   Нормы    │</w:t>
      </w:r>
    </w:p>
    <w:p w:rsidR="00184D92" w:rsidRDefault="00184D92">
      <w:pPr>
        <w:pStyle w:val="ConsPlusCell"/>
        <w:jc w:val="both"/>
      </w:pPr>
      <w:r>
        <w:t>│п/п │                                                        │</w:t>
      </w:r>
      <w:proofErr w:type="gramStart"/>
      <w:r>
        <w:t>потребления,│</w:t>
      </w:r>
      <w:proofErr w:type="gramEnd"/>
    </w:p>
    <w:p w:rsidR="00184D92" w:rsidRDefault="00184D92">
      <w:pPr>
        <w:pStyle w:val="ConsPlusCell"/>
        <w:jc w:val="both"/>
      </w:pPr>
      <w:r>
        <w:t>│    │                                                        │ ед. изм./  │</w:t>
      </w:r>
    </w:p>
    <w:p w:rsidR="00184D92" w:rsidRDefault="00184D92">
      <w:pPr>
        <w:pStyle w:val="ConsPlusCell"/>
        <w:jc w:val="both"/>
      </w:pPr>
      <w:r>
        <w:t>│    │                                                        │   месяц    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>│    │Отопление                                               │            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>│    │Годовой норматив потребления тепловой энергии           │            │</w:t>
      </w:r>
    </w:p>
    <w:p w:rsidR="00184D92" w:rsidRDefault="00184D92">
      <w:pPr>
        <w:pStyle w:val="ConsPlusCell"/>
        <w:jc w:val="both"/>
      </w:pPr>
      <w:r>
        <w:t>│    │на отопление 1 кв. м общей площади жилого помещения -   │            │</w:t>
      </w:r>
    </w:p>
    <w:p w:rsidR="00184D92" w:rsidRDefault="00184D92">
      <w:pPr>
        <w:pStyle w:val="ConsPlusCell"/>
        <w:jc w:val="both"/>
      </w:pPr>
      <w:r>
        <w:t>│    │0,282 Гкал                                              │            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>│1.  │В отдельных квартирах на 1 кв. м общей площади          │0,03525 Гкал│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 xml:space="preserve">│2.  │Коммунальные квартиры на 1 кв. м жилой площади в </w:t>
      </w:r>
      <w:proofErr w:type="gramStart"/>
      <w:r>
        <w:t>месяц  │</w:t>
      </w:r>
      <w:proofErr w:type="gramEnd"/>
      <w:r>
        <w:t>0,0564 Гкал │</w:t>
      </w:r>
    </w:p>
    <w:p w:rsidR="00184D92" w:rsidRDefault="00184D92">
      <w:pPr>
        <w:pStyle w:val="ConsPlusCell"/>
        <w:jc w:val="both"/>
      </w:pPr>
      <w:r>
        <w:t>│    │при соотношении общей площади жилого помещения квартиры │            │</w:t>
      </w:r>
    </w:p>
    <w:p w:rsidR="00184D92" w:rsidRDefault="00184D92">
      <w:pPr>
        <w:pStyle w:val="ConsPlusCell"/>
        <w:jc w:val="both"/>
      </w:pPr>
      <w:r>
        <w:t>│    │к жилой площади этой же квартиры большем или равным 1,6 │            │</w:t>
      </w:r>
    </w:p>
    <w:p w:rsidR="00184D92" w:rsidRDefault="00184D92">
      <w:pPr>
        <w:pStyle w:val="ConsPlusCell"/>
        <w:jc w:val="both"/>
      </w:pPr>
      <w:r>
        <w:t>│    │с К - 1,6                                               │            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 xml:space="preserve">│3.  │Коммунальные квартиры на 1 кв. м жилой площади в </w:t>
      </w:r>
      <w:proofErr w:type="gramStart"/>
      <w:r>
        <w:t>месяц  │</w:t>
      </w:r>
      <w:proofErr w:type="gramEnd"/>
      <w:r>
        <w:t>0,04935 Гкал│</w:t>
      </w:r>
    </w:p>
    <w:p w:rsidR="00184D92" w:rsidRDefault="00184D92">
      <w:pPr>
        <w:pStyle w:val="ConsPlusCell"/>
        <w:jc w:val="both"/>
      </w:pPr>
      <w:r>
        <w:t>│    │при соотношении общей площади жилого помещения квартиры │            │</w:t>
      </w:r>
    </w:p>
    <w:p w:rsidR="00184D92" w:rsidRDefault="00184D92">
      <w:pPr>
        <w:pStyle w:val="ConsPlusCell"/>
        <w:jc w:val="both"/>
      </w:pPr>
      <w:r>
        <w:t>│    │к жилой площади этой же квартиры большем или равным 1,4 │            │</w:t>
      </w:r>
    </w:p>
    <w:p w:rsidR="00184D92" w:rsidRDefault="00184D92">
      <w:pPr>
        <w:pStyle w:val="ConsPlusCell"/>
        <w:jc w:val="both"/>
      </w:pPr>
      <w:r>
        <w:t>│    │с К - 1,4                                               │            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>│4.  │Жилые дома с предоставлением услуг                      │            │</w:t>
      </w:r>
    </w:p>
    <w:p w:rsidR="00184D92" w:rsidRDefault="00184D92">
      <w:pPr>
        <w:pStyle w:val="ConsPlusCell"/>
        <w:jc w:val="both"/>
      </w:pPr>
      <w:r>
        <w:t xml:space="preserve">│    │по санитарно-гигиенической очистке отдельных </w:t>
      </w:r>
      <w:proofErr w:type="gramStart"/>
      <w:r>
        <w:t>помещений  │</w:t>
      </w:r>
      <w:proofErr w:type="gramEnd"/>
      <w:r>
        <w:t xml:space="preserve">            │</w:t>
      </w:r>
    </w:p>
    <w:p w:rsidR="00184D92" w:rsidRDefault="00184D92">
      <w:pPr>
        <w:pStyle w:val="ConsPlusCell"/>
        <w:jc w:val="both"/>
      </w:pPr>
      <w:r>
        <w:t xml:space="preserve">│    </w:t>
      </w:r>
      <w:proofErr w:type="gramStart"/>
      <w:r>
        <w:t>│(</w:t>
      </w:r>
      <w:proofErr w:type="gramEnd"/>
      <w:r>
        <w:t>туалетов, душевых, умывальников):                      │            │</w:t>
      </w:r>
    </w:p>
    <w:p w:rsidR="00184D92" w:rsidRDefault="00184D92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>│</w:t>
      </w:r>
      <w:proofErr w:type="gramStart"/>
      <w:r>
        <w:t>4.1.│</w:t>
      </w:r>
      <w:proofErr w:type="gramEnd"/>
      <w:r>
        <w:t>ул. 25 Октября, 5; ул. К. Либкнехта, 6; ул. Сабурова, 3,│0,0564 Гкал │</w:t>
      </w:r>
    </w:p>
    <w:p w:rsidR="00184D92" w:rsidRDefault="00184D92">
      <w:pPr>
        <w:pStyle w:val="ConsPlusCell"/>
        <w:jc w:val="both"/>
      </w:pPr>
      <w:r>
        <w:t>│    │за исключением квартир N 148, N 151 - 164, на 1 кв. м   │            │</w:t>
      </w:r>
    </w:p>
    <w:p w:rsidR="00184D92" w:rsidRDefault="00184D92">
      <w:pPr>
        <w:pStyle w:val="ConsPlusCell"/>
        <w:jc w:val="both"/>
      </w:pPr>
      <w:r>
        <w:t>│    │жилой площади с К - 1,6 в месяц                         │            │</w:t>
      </w:r>
    </w:p>
    <w:p w:rsidR="00184D92" w:rsidRDefault="00184D92">
      <w:pPr>
        <w:pStyle w:val="ConsPlusCell"/>
        <w:jc w:val="both"/>
      </w:pPr>
      <w:proofErr w:type="gramStart"/>
      <w:r>
        <w:t>│(</w:t>
      </w:r>
      <w:proofErr w:type="gramEnd"/>
      <w:r>
        <w:t xml:space="preserve">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                                      │</w:t>
      </w:r>
    </w:p>
    <w:p w:rsidR="00184D92" w:rsidRDefault="00184D92">
      <w:pPr>
        <w:pStyle w:val="ConsPlusCell"/>
        <w:jc w:val="both"/>
      </w:pPr>
      <w:r>
        <w:t>│Верхнесалдинского городского округа от 15.02.2013 N 394)                  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>│5.  │Жилые дома без предоставления услуг                     │            │</w:t>
      </w:r>
    </w:p>
    <w:p w:rsidR="00184D92" w:rsidRDefault="00184D92">
      <w:pPr>
        <w:pStyle w:val="ConsPlusCell"/>
        <w:jc w:val="both"/>
      </w:pPr>
      <w:r>
        <w:t xml:space="preserve">│    │по санитарно-гигиенической очистке </w:t>
      </w:r>
      <w:proofErr w:type="gramStart"/>
      <w:r>
        <w:t xml:space="preserve">помещений:   </w:t>
      </w:r>
      <w:proofErr w:type="gramEnd"/>
      <w:r>
        <w:t xml:space="preserve">        │            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>│    │ул. К. Либкнехта, 20 на 1 кв. м жилой площади с К - 1,6 │0,0564 Гкал │</w:t>
      </w:r>
    </w:p>
    <w:p w:rsidR="00184D92" w:rsidRDefault="00184D92">
      <w:pPr>
        <w:pStyle w:val="ConsPlusCell"/>
        <w:jc w:val="both"/>
      </w:pPr>
      <w:r>
        <w:t>│    │в месяц                                                 │            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>│</w:t>
      </w:r>
      <w:proofErr w:type="gramStart"/>
      <w:r>
        <w:t>5.1.│</w:t>
      </w:r>
      <w:proofErr w:type="gramEnd"/>
      <w:r>
        <w:t>ул. Сабурова, 2, за исключением квартир N 148 - 160,    │            │</w:t>
      </w:r>
    </w:p>
    <w:p w:rsidR="00184D92" w:rsidRDefault="00184D92">
      <w:pPr>
        <w:pStyle w:val="ConsPlusCell"/>
        <w:jc w:val="both"/>
      </w:pPr>
      <w:r>
        <w:t>│    │на 1 кв. м жилой площади с К - 1,6 в месяц              │            │</w:t>
      </w:r>
    </w:p>
    <w:p w:rsidR="00184D92" w:rsidRDefault="00184D92">
      <w:pPr>
        <w:pStyle w:val="ConsPlusCell"/>
        <w:jc w:val="both"/>
      </w:pPr>
      <w:proofErr w:type="gramStart"/>
      <w:r>
        <w:t>│(</w:t>
      </w:r>
      <w:proofErr w:type="gramEnd"/>
      <w:r>
        <w:t xml:space="preserve">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                                      │</w:t>
      </w:r>
    </w:p>
    <w:p w:rsidR="00184D92" w:rsidRDefault="00184D92">
      <w:pPr>
        <w:pStyle w:val="ConsPlusCell"/>
        <w:jc w:val="both"/>
      </w:pPr>
      <w:r>
        <w:t>│Верхнесалдинского городского округа от 15.02.2013 N 394)                  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>│</w:t>
      </w:r>
      <w:proofErr w:type="gramStart"/>
      <w:r>
        <w:t>5.2.│</w:t>
      </w:r>
      <w:proofErr w:type="gramEnd"/>
      <w:r>
        <w:t>ул. К. Либкнехта, 18 на 1 кв. м общей площади в месяц   │0,03525 Гкал│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>│6.  │Специализированный жилищный фонд ул. Ленина, 8          │0,0564 Гкал │</w:t>
      </w:r>
    </w:p>
    <w:p w:rsidR="00184D92" w:rsidRDefault="00184D92">
      <w:pPr>
        <w:pStyle w:val="ConsPlusCell"/>
        <w:jc w:val="both"/>
      </w:pPr>
      <w:r>
        <w:t>│    │на 1 кв. м жилой площади с К - 1,6 в месяц              │            │</w:t>
      </w:r>
    </w:p>
    <w:p w:rsidR="00184D92" w:rsidRDefault="00184D9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├────┼────────────────────────────────────────────────────────┼────────────┤</w:t>
      </w:r>
    </w:p>
    <w:p w:rsidR="00184D92" w:rsidRDefault="00184D92">
      <w:pPr>
        <w:pStyle w:val="ConsPlusCell"/>
        <w:jc w:val="both"/>
      </w:pPr>
      <w:r>
        <w:t xml:space="preserve">│7.  │ул. Сабурова, 2 квартиры NN 148 - </w:t>
      </w:r>
      <w:proofErr w:type="gramStart"/>
      <w:r>
        <w:t xml:space="preserve">160;   </w:t>
      </w:r>
      <w:proofErr w:type="gramEnd"/>
      <w:r>
        <w:t xml:space="preserve">               │  0,03525   │</w:t>
      </w:r>
    </w:p>
    <w:p w:rsidR="00184D92" w:rsidRDefault="00184D92">
      <w:pPr>
        <w:pStyle w:val="ConsPlusCell"/>
        <w:jc w:val="both"/>
      </w:pPr>
      <w:r>
        <w:t>│    │ул. Сабурова, 3 квартиры N 148, NN 151 - 164 на 1 кв. м │            │</w:t>
      </w:r>
    </w:p>
    <w:p w:rsidR="00184D92" w:rsidRDefault="00184D92">
      <w:pPr>
        <w:pStyle w:val="ConsPlusCell"/>
        <w:jc w:val="both"/>
      </w:pPr>
      <w:r>
        <w:t>│    │общей площади жилого помещения                          │            │</w:t>
      </w:r>
    </w:p>
    <w:p w:rsidR="00184D92" w:rsidRDefault="00184D92">
      <w:pPr>
        <w:pStyle w:val="ConsPlusCell"/>
        <w:jc w:val="both"/>
      </w:pPr>
      <w:proofErr w:type="gramStart"/>
      <w:r>
        <w:t>│(</w:t>
      </w:r>
      <w:proofErr w:type="gramEnd"/>
      <w:r>
        <w:t xml:space="preserve">п. 7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                                │</w:t>
      </w:r>
    </w:p>
    <w:p w:rsidR="00184D92" w:rsidRDefault="00184D92">
      <w:pPr>
        <w:pStyle w:val="ConsPlusCell"/>
        <w:jc w:val="both"/>
      </w:pPr>
      <w:r>
        <w:t>│Верхнесалдинского городского округа от 15.02.2013 N 394)                  │</w:t>
      </w:r>
    </w:p>
    <w:p w:rsidR="00184D92" w:rsidRDefault="00184D9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└────┴────────────────────────────────────────────────────────┴────────────┘</w:t>
      </w:r>
    </w:p>
    <w:p w:rsidR="00184D92" w:rsidRDefault="00184D92">
      <w:pPr>
        <w:pStyle w:val="ConsPlusNormal"/>
      </w:pPr>
    </w:p>
    <w:p w:rsidR="00184D92" w:rsidRDefault="00184D92">
      <w:pPr>
        <w:pStyle w:val="ConsPlusNormal"/>
      </w:pPr>
    </w:p>
    <w:p w:rsidR="00184D92" w:rsidRDefault="00184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45E" w:rsidRDefault="0009445E">
      <w:bookmarkStart w:id="1" w:name="_GoBack"/>
      <w:bookmarkEnd w:id="1"/>
    </w:p>
    <w:sectPr w:rsidR="0009445E" w:rsidSect="003D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92"/>
    <w:rsid w:val="0009445E"/>
    <w:rsid w:val="001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FCC9-E6DF-4FF0-9BA0-DC7FAE12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4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4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FA2D25BC33A340CFA8B0D7AD8F3B38257FF467070605BDB0EEC2DF5o9y5E" TargetMode="External"/><Relationship Id="rId13" Type="http://schemas.openxmlformats.org/officeDocument/2006/relationships/hyperlink" Target="consultantplus://offline/ref=0DDFA2D25BC33A340CFA95006CB4ADB9825BA24B777E6E058751B770A29C55ABo5yEE" TargetMode="External"/><Relationship Id="rId18" Type="http://schemas.openxmlformats.org/officeDocument/2006/relationships/hyperlink" Target="consultantplus://offline/ref=0DDFA2D25BC33A340CFA95006CB4ADB9825BA24B73786D0B8758EA7AAAC559A959B0802E0B2CA35EE9E05DB6o7yA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DFA2D25BC33A340CFA8B0D7AD8F3B38150FD47747D605BDB0EEC2DF5o9y5E" TargetMode="External"/><Relationship Id="rId12" Type="http://schemas.openxmlformats.org/officeDocument/2006/relationships/hyperlink" Target="consultantplus://offline/ref=0DDFA2D25BC33A340CFA95006CB4ADB9825BA24B737E6E05825BEA7AAAC559A959B0802E0B2CA35EE9E058B4o7y9E" TargetMode="External"/><Relationship Id="rId17" Type="http://schemas.openxmlformats.org/officeDocument/2006/relationships/hyperlink" Target="consultantplus://offline/ref=0DDFA2D25BC33A340CFA95006CB4ADB9825BA24B73786D0B8758EA7AAAC559A959B0802E0B2CA35EE9E05DB6o7y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DFA2D25BC33A340CFA95006CB4ADB9825BA24B73786D0B8758EA7AAAC559A959B0802E0B2CA35EE9E05DB6o7y8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FA2D25BC33A340CFA95006CB4ADB9825BA24B73786D0B8758EA7AAAC559A959B0802E0B2CA35EE9E05DB6o7y8E" TargetMode="External"/><Relationship Id="rId11" Type="http://schemas.openxmlformats.org/officeDocument/2006/relationships/hyperlink" Target="consultantplus://offline/ref=0DDFA2D25BC33A340CFA95006CB4ADB9825BA24B737E6E05825BEA7AAAC559A959B0802E0B2CA35EE9E059B6o7y5E" TargetMode="External"/><Relationship Id="rId5" Type="http://schemas.openxmlformats.org/officeDocument/2006/relationships/hyperlink" Target="consultantplus://offline/ref=0DDFA2D25BC33A340CFA95006CB4ADB9825BA24B73796C048759EA7AAAC559A959B0802E0B2CA35EE9E05DB6o7y8E" TargetMode="External"/><Relationship Id="rId15" Type="http://schemas.openxmlformats.org/officeDocument/2006/relationships/hyperlink" Target="consultantplus://offline/ref=0DDFA2D25BC33A340CFA95006CB4ADB9825BA24B73796C048759EA7AAAC559A959B0802E0B2CA35EE9E05DB6o7yBE" TargetMode="External"/><Relationship Id="rId10" Type="http://schemas.openxmlformats.org/officeDocument/2006/relationships/hyperlink" Target="consultantplus://offline/ref=0DDFA2D25BC33A340CFA95006CB4ADB9825BA24B777D6C098151B770A29C55ABo5yEE" TargetMode="External"/><Relationship Id="rId19" Type="http://schemas.openxmlformats.org/officeDocument/2006/relationships/hyperlink" Target="consultantplus://offline/ref=0DDFA2D25BC33A340CFA95006CB4ADB9825BA24B73786D0B8758EA7AAAC559A959B0802E0B2CA35EE9E05DB6o7y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DFA2D25BC33A340CFA8B0D7AD8F3B38253F843747A605BDB0EEC2DF5o9y5E" TargetMode="External"/><Relationship Id="rId14" Type="http://schemas.openxmlformats.org/officeDocument/2006/relationships/hyperlink" Target="consultantplus://offline/ref=0DDFA2D25BC33A340CFA95006CB4ADB9825BA24B777D6C098251B770A29C55ABo5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2016-08-03T04:50:00Z</dcterms:created>
  <dcterms:modified xsi:type="dcterms:W3CDTF">2016-08-03T04:51:00Z</dcterms:modified>
</cp:coreProperties>
</file>